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4067" w14:textId="77777777" w:rsidR="009170BA" w:rsidRDefault="009170BA" w:rsidP="006D47D4">
      <w:pPr>
        <w:pStyle w:val="Default"/>
        <w:rPr>
          <w:rFonts w:ascii="Arial" w:hAnsi="Arial" w:cs="Arial"/>
          <w:b/>
          <w:bCs/>
          <w:sz w:val="28"/>
          <w:szCs w:val="28"/>
        </w:rPr>
      </w:pPr>
      <w:r>
        <w:rPr>
          <w:noProof/>
          <w:lang w:eastAsia="en-GB"/>
        </w:rPr>
        <w:drawing>
          <wp:anchor distT="0" distB="0" distL="114300" distR="114300" simplePos="0" relativeHeight="251658240" behindDoc="1" locked="0" layoutInCell="1" allowOverlap="1" wp14:anchorId="579363EE" wp14:editId="4C6D9766">
            <wp:simplePos x="0" y="0"/>
            <wp:positionH relativeFrom="page">
              <wp:posOffset>4817110</wp:posOffset>
            </wp:positionH>
            <wp:positionV relativeFrom="paragraph">
              <wp:posOffset>0</wp:posOffset>
            </wp:positionV>
            <wp:extent cx="2396490" cy="590550"/>
            <wp:effectExtent l="0" t="0" r="3810" b="0"/>
            <wp:wrapTight wrapText="bothSides">
              <wp:wrapPolygon edited="0">
                <wp:start x="0" y="0"/>
                <wp:lineTo x="0" y="20903"/>
                <wp:lineTo x="21463" y="20903"/>
                <wp:lineTo x="21463" y="0"/>
                <wp:lineTo x="0" y="0"/>
              </wp:wrapPolygon>
            </wp:wrapTight>
            <wp:docPr id="6" name="Picture 5" descr="Main_School_Logo">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in_School_Logo">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490" cy="5905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 xml:space="preserve">Review of Results (RORs) </w:t>
      </w:r>
    </w:p>
    <w:p w14:paraId="386B897C" w14:textId="77777777" w:rsidR="006D47D4" w:rsidRPr="009170BA" w:rsidRDefault="00106873" w:rsidP="006D47D4">
      <w:pPr>
        <w:pStyle w:val="Default"/>
        <w:rPr>
          <w:rFonts w:ascii="Arial" w:hAnsi="Arial" w:cs="Arial"/>
          <w:b/>
          <w:bCs/>
          <w:color w:val="FF0000"/>
          <w:sz w:val="28"/>
          <w:szCs w:val="28"/>
        </w:rPr>
      </w:pPr>
      <w:r w:rsidRPr="009170BA">
        <w:rPr>
          <w:rFonts w:ascii="Arial" w:hAnsi="Arial" w:cs="Arial"/>
          <w:b/>
          <w:bCs/>
          <w:color w:val="FF0000"/>
          <w:sz w:val="28"/>
          <w:szCs w:val="28"/>
        </w:rPr>
        <w:t>Candidate Consent F</w:t>
      </w:r>
      <w:r w:rsidR="006D47D4" w:rsidRPr="009170BA">
        <w:rPr>
          <w:rFonts w:ascii="Arial" w:hAnsi="Arial" w:cs="Arial"/>
          <w:b/>
          <w:bCs/>
          <w:color w:val="FF0000"/>
          <w:sz w:val="28"/>
          <w:szCs w:val="28"/>
        </w:rPr>
        <w:t xml:space="preserve">orm </w:t>
      </w:r>
    </w:p>
    <w:p w14:paraId="10861A43" w14:textId="77777777" w:rsidR="006D47D4" w:rsidRPr="00E908F8" w:rsidRDefault="006D47D4" w:rsidP="006D47D4">
      <w:pPr>
        <w:pStyle w:val="Default"/>
        <w:rPr>
          <w:rFonts w:ascii="Arial" w:hAnsi="Arial" w:cs="Arial"/>
          <w:sz w:val="20"/>
          <w:szCs w:val="20"/>
        </w:rPr>
      </w:pPr>
    </w:p>
    <w:p w14:paraId="03AA495F" w14:textId="77777777" w:rsidR="006D47D4" w:rsidRPr="00E908F8" w:rsidRDefault="006D47D4" w:rsidP="006D47D4">
      <w:pPr>
        <w:pStyle w:val="Default"/>
        <w:rPr>
          <w:rFonts w:ascii="Arial" w:hAnsi="Arial" w:cs="Arial"/>
          <w:sz w:val="20"/>
          <w:szCs w:val="20"/>
        </w:rPr>
      </w:pPr>
      <w:r w:rsidRPr="00E908F8">
        <w:rPr>
          <w:rFonts w:ascii="Arial" w:hAnsi="Arial" w:cs="Arial"/>
          <w:sz w:val="20"/>
          <w:szCs w:val="20"/>
        </w:rPr>
        <w:t>If your school or college ma</w:t>
      </w:r>
      <w:r w:rsidR="009170BA">
        <w:rPr>
          <w:rFonts w:ascii="Arial" w:hAnsi="Arial" w:cs="Arial"/>
          <w:sz w:val="20"/>
          <w:szCs w:val="20"/>
        </w:rPr>
        <w:t>kes an enquiry about a result,</w:t>
      </w:r>
      <w:r w:rsidRPr="00E908F8">
        <w:rPr>
          <w:rFonts w:ascii="Arial" w:hAnsi="Arial" w:cs="Arial"/>
          <w:sz w:val="20"/>
          <w:szCs w:val="20"/>
        </w:rPr>
        <w:t xml:space="preserve"> and a subsequent appeal, for one of your </w:t>
      </w:r>
      <w:r w:rsidR="009170BA">
        <w:rPr>
          <w:rFonts w:ascii="Arial" w:hAnsi="Arial" w:cs="Arial"/>
          <w:sz w:val="20"/>
          <w:szCs w:val="20"/>
        </w:rPr>
        <w:t xml:space="preserve">subject grades, </w:t>
      </w:r>
      <w:r w:rsidRPr="00E908F8">
        <w:rPr>
          <w:rFonts w:ascii="Arial" w:hAnsi="Arial" w:cs="Arial"/>
          <w:sz w:val="20"/>
          <w:szCs w:val="20"/>
        </w:rPr>
        <w:t xml:space="preserve">there are three possible outcomes: </w:t>
      </w:r>
    </w:p>
    <w:p w14:paraId="36CD6A80" w14:textId="77777777" w:rsidR="006D47D4" w:rsidRPr="00E908F8" w:rsidRDefault="006D47D4" w:rsidP="006D47D4">
      <w:pPr>
        <w:pStyle w:val="Default"/>
        <w:rPr>
          <w:rFonts w:ascii="Arial" w:hAnsi="Arial" w:cs="Arial"/>
          <w:sz w:val="20"/>
          <w:szCs w:val="20"/>
        </w:rPr>
      </w:pPr>
    </w:p>
    <w:p w14:paraId="017B71B1" w14:textId="77777777" w:rsidR="006D47D4" w:rsidRPr="00E908F8" w:rsidRDefault="006D47D4" w:rsidP="006D47D4">
      <w:pPr>
        <w:pStyle w:val="Default"/>
        <w:rPr>
          <w:rFonts w:ascii="Arial" w:hAnsi="Arial" w:cs="Arial"/>
          <w:sz w:val="20"/>
          <w:szCs w:val="20"/>
        </w:rPr>
      </w:pPr>
      <w:r w:rsidRPr="00E908F8">
        <w:rPr>
          <w:rFonts w:ascii="Arial" w:hAnsi="Arial" w:cs="Arial"/>
          <w:sz w:val="20"/>
          <w:szCs w:val="20"/>
        </w:rPr>
        <w:t>• Your original mark is</w:t>
      </w:r>
      <w:r w:rsidRPr="00E908F8">
        <w:rPr>
          <w:rFonts w:ascii="Arial" w:hAnsi="Arial" w:cs="Arial"/>
          <w:b/>
          <w:sz w:val="20"/>
          <w:szCs w:val="20"/>
        </w:rPr>
        <w:t xml:space="preserve"> lowered</w:t>
      </w:r>
      <w:r w:rsidRPr="00E908F8">
        <w:rPr>
          <w:rFonts w:ascii="Arial" w:hAnsi="Arial" w:cs="Arial"/>
          <w:sz w:val="20"/>
          <w:szCs w:val="20"/>
        </w:rPr>
        <w:t xml:space="preserve">, so your final grade may be lower than the original grade you received. </w:t>
      </w:r>
    </w:p>
    <w:p w14:paraId="77C547D3" w14:textId="77777777" w:rsidR="006D47D4" w:rsidRPr="00E908F8" w:rsidRDefault="006D47D4" w:rsidP="006D47D4">
      <w:pPr>
        <w:pStyle w:val="Default"/>
        <w:rPr>
          <w:rFonts w:ascii="Arial" w:hAnsi="Arial" w:cs="Arial"/>
          <w:sz w:val="20"/>
          <w:szCs w:val="20"/>
        </w:rPr>
      </w:pPr>
      <w:r w:rsidRPr="00E908F8">
        <w:rPr>
          <w:rFonts w:ascii="Arial" w:hAnsi="Arial" w:cs="Arial"/>
          <w:sz w:val="20"/>
          <w:szCs w:val="20"/>
        </w:rPr>
        <w:t xml:space="preserve">• Your original mark is </w:t>
      </w:r>
      <w:r w:rsidRPr="00E908F8">
        <w:rPr>
          <w:rFonts w:ascii="Arial" w:hAnsi="Arial" w:cs="Arial"/>
          <w:b/>
          <w:sz w:val="20"/>
          <w:szCs w:val="20"/>
        </w:rPr>
        <w:t>confirmed as correct</w:t>
      </w:r>
      <w:r w:rsidRPr="00E908F8">
        <w:rPr>
          <w:rFonts w:ascii="Arial" w:hAnsi="Arial" w:cs="Arial"/>
          <w:sz w:val="20"/>
          <w:szCs w:val="20"/>
        </w:rPr>
        <w:t xml:space="preserve">, so there is no change to your grade. </w:t>
      </w:r>
    </w:p>
    <w:p w14:paraId="66615027" w14:textId="77777777" w:rsidR="006D47D4" w:rsidRPr="00E908F8" w:rsidRDefault="006D47D4" w:rsidP="006D47D4">
      <w:pPr>
        <w:pStyle w:val="Default"/>
        <w:rPr>
          <w:rFonts w:ascii="Arial" w:hAnsi="Arial" w:cs="Arial"/>
          <w:sz w:val="20"/>
          <w:szCs w:val="20"/>
        </w:rPr>
      </w:pPr>
      <w:r w:rsidRPr="00E908F8">
        <w:rPr>
          <w:rFonts w:ascii="Arial" w:hAnsi="Arial" w:cs="Arial"/>
          <w:sz w:val="20"/>
          <w:szCs w:val="20"/>
        </w:rPr>
        <w:t xml:space="preserve">• Your original mark is </w:t>
      </w:r>
      <w:r w:rsidRPr="00E908F8">
        <w:rPr>
          <w:rFonts w:ascii="Arial" w:hAnsi="Arial" w:cs="Arial"/>
          <w:b/>
          <w:sz w:val="20"/>
          <w:szCs w:val="20"/>
        </w:rPr>
        <w:t>raised,</w:t>
      </w:r>
      <w:r w:rsidRPr="00E908F8">
        <w:rPr>
          <w:rFonts w:ascii="Arial" w:hAnsi="Arial" w:cs="Arial"/>
          <w:sz w:val="20"/>
          <w:szCs w:val="20"/>
        </w:rPr>
        <w:t xml:space="preserve"> so your final grade may be higher than the original grade you received. </w:t>
      </w:r>
    </w:p>
    <w:p w14:paraId="3E4CE021" w14:textId="77777777" w:rsidR="006D47D4" w:rsidRPr="00E908F8" w:rsidRDefault="006D47D4" w:rsidP="006D47D4">
      <w:pPr>
        <w:pStyle w:val="Default"/>
        <w:rPr>
          <w:rFonts w:ascii="Arial" w:hAnsi="Arial" w:cs="Arial"/>
          <w:sz w:val="20"/>
          <w:szCs w:val="20"/>
        </w:rPr>
      </w:pPr>
    </w:p>
    <w:p w14:paraId="263F2469" w14:textId="77777777" w:rsidR="006D47D4" w:rsidRPr="00E908F8" w:rsidRDefault="006D47D4" w:rsidP="006D47D4">
      <w:pPr>
        <w:pStyle w:val="Default"/>
        <w:rPr>
          <w:rFonts w:ascii="Arial" w:hAnsi="Arial" w:cs="Arial"/>
          <w:sz w:val="20"/>
          <w:szCs w:val="20"/>
        </w:rPr>
      </w:pPr>
      <w:r w:rsidRPr="00E908F8">
        <w:rPr>
          <w:rFonts w:ascii="Arial" w:hAnsi="Arial" w:cs="Arial"/>
          <w:sz w:val="20"/>
          <w:szCs w:val="20"/>
        </w:rPr>
        <w:t xml:space="preserve">In order to proceed, you must sign the form below. This tells the </w:t>
      </w:r>
      <w:r w:rsidR="009170BA">
        <w:rPr>
          <w:rFonts w:ascii="Arial" w:hAnsi="Arial" w:cs="Arial"/>
          <w:sz w:val="20"/>
          <w:szCs w:val="20"/>
        </w:rPr>
        <w:t xml:space="preserve">Exams Officer </w:t>
      </w:r>
      <w:r w:rsidRPr="00E908F8">
        <w:rPr>
          <w:rFonts w:ascii="Arial" w:hAnsi="Arial" w:cs="Arial"/>
          <w:sz w:val="20"/>
          <w:szCs w:val="20"/>
        </w:rPr>
        <w:t xml:space="preserve">that you have understood what the outcome might be, and that you give your consent to the </w:t>
      </w:r>
      <w:r w:rsidR="009170BA">
        <w:rPr>
          <w:rFonts w:ascii="Arial" w:hAnsi="Arial" w:cs="Arial"/>
          <w:sz w:val="20"/>
          <w:szCs w:val="20"/>
        </w:rPr>
        <w:t>Review of Results be</w:t>
      </w:r>
      <w:r w:rsidRPr="00E908F8">
        <w:rPr>
          <w:rFonts w:ascii="Arial" w:hAnsi="Arial" w:cs="Arial"/>
          <w:sz w:val="20"/>
          <w:szCs w:val="20"/>
        </w:rPr>
        <w:t xml:space="preserve">ing made. </w:t>
      </w:r>
    </w:p>
    <w:p w14:paraId="5F64A27D" w14:textId="77777777" w:rsidR="006D47D4" w:rsidRPr="00E908F8" w:rsidRDefault="006D47D4" w:rsidP="006D47D4">
      <w:pPr>
        <w:pStyle w:val="Default"/>
        <w:rPr>
          <w:rFonts w:ascii="Arial" w:hAnsi="Arial" w:cs="Arial"/>
          <w:sz w:val="20"/>
          <w:szCs w:val="20"/>
        </w:rPr>
      </w:pPr>
    </w:p>
    <w:p w14:paraId="32BA8727" w14:textId="77777777" w:rsidR="006D47D4" w:rsidRPr="00E908F8" w:rsidRDefault="006D47D4" w:rsidP="006D47D4">
      <w:pPr>
        <w:pStyle w:val="Default"/>
        <w:rPr>
          <w:rFonts w:ascii="Arial" w:hAnsi="Arial" w:cs="Arial"/>
          <w:b/>
          <w:sz w:val="20"/>
          <w:szCs w:val="20"/>
        </w:rPr>
      </w:pPr>
      <w:r w:rsidRPr="00E908F8">
        <w:rPr>
          <w:rFonts w:ascii="Arial" w:hAnsi="Arial" w:cs="Arial"/>
          <w:b/>
          <w:sz w:val="20"/>
          <w:szCs w:val="20"/>
        </w:rPr>
        <w:t>Candidate Consent</w:t>
      </w:r>
    </w:p>
    <w:p w14:paraId="38DFB2AB" w14:textId="77777777" w:rsidR="006D47D4" w:rsidRPr="00E908F8" w:rsidRDefault="006D47D4" w:rsidP="006D47D4">
      <w:pPr>
        <w:pStyle w:val="Default"/>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6D47D4" w:rsidRPr="00E908F8" w14:paraId="33CDC0A9" w14:textId="77777777" w:rsidTr="0062573D">
        <w:trPr>
          <w:trHeight w:val="461"/>
        </w:trPr>
        <w:tc>
          <w:tcPr>
            <w:tcW w:w="4508" w:type="dxa"/>
          </w:tcPr>
          <w:p w14:paraId="78D6193E" w14:textId="77777777" w:rsidR="006D47D4" w:rsidRPr="00E908F8" w:rsidRDefault="006D47D4" w:rsidP="006D47D4">
            <w:pPr>
              <w:pStyle w:val="Default"/>
              <w:rPr>
                <w:rFonts w:ascii="Arial" w:hAnsi="Arial" w:cs="Arial"/>
                <w:b/>
                <w:sz w:val="20"/>
                <w:szCs w:val="20"/>
              </w:rPr>
            </w:pPr>
            <w:r w:rsidRPr="00E908F8">
              <w:rPr>
                <w:rFonts w:ascii="Arial" w:hAnsi="Arial" w:cs="Arial"/>
                <w:b/>
                <w:sz w:val="20"/>
                <w:szCs w:val="20"/>
              </w:rPr>
              <w:t>Centre Number</w:t>
            </w:r>
          </w:p>
          <w:p w14:paraId="48935888" w14:textId="77777777" w:rsidR="006D47D4" w:rsidRPr="00E908F8" w:rsidRDefault="00106873" w:rsidP="0062573D">
            <w:pPr>
              <w:pStyle w:val="Default"/>
              <w:rPr>
                <w:rFonts w:ascii="Arial" w:hAnsi="Arial" w:cs="Arial"/>
                <w:b/>
                <w:sz w:val="20"/>
                <w:szCs w:val="20"/>
              </w:rPr>
            </w:pPr>
            <w:r w:rsidRPr="00E908F8">
              <w:rPr>
                <w:rFonts w:ascii="Arial" w:hAnsi="Arial" w:cs="Arial"/>
                <w:sz w:val="20"/>
                <w:szCs w:val="20"/>
              </w:rPr>
              <w:t>39303</w:t>
            </w:r>
          </w:p>
        </w:tc>
        <w:tc>
          <w:tcPr>
            <w:tcW w:w="4508" w:type="dxa"/>
          </w:tcPr>
          <w:p w14:paraId="57B840BB" w14:textId="77777777" w:rsidR="006D47D4" w:rsidRPr="00E908F8" w:rsidRDefault="006D47D4" w:rsidP="006D47D4">
            <w:pPr>
              <w:pStyle w:val="Default"/>
              <w:rPr>
                <w:rFonts w:ascii="Arial" w:hAnsi="Arial" w:cs="Arial"/>
                <w:b/>
                <w:sz w:val="20"/>
                <w:szCs w:val="20"/>
              </w:rPr>
            </w:pPr>
            <w:r w:rsidRPr="00E908F8">
              <w:rPr>
                <w:rFonts w:ascii="Arial" w:hAnsi="Arial" w:cs="Arial"/>
                <w:b/>
                <w:sz w:val="20"/>
                <w:szCs w:val="20"/>
              </w:rPr>
              <w:t>Centre Name</w:t>
            </w:r>
          </w:p>
          <w:p w14:paraId="52983247" w14:textId="77777777" w:rsidR="00106873" w:rsidRPr="00E908F8" w:rsidRDefault="00106873" w:rsidP="006D47D4">
            <w:pPr>
              <w:pStyle w:val="Default"/>
              <w:rPr>
                <w:rFonts w:ascii="Arial" w:hAnsi="Arial" w:cs="Arial"/>
                <w:sz w:val="20"/>
                <w:szCs w:val="20"/>
              </w:rPr>
            </w:pPr>
            <w:r w:rsidRPr="00E908F8">
              <w:rPr>
                <w:rFonts w:ascii="Arial" w:hAnsi="Arial" w:cs="Arial"/>
                <w:sz w:val="20"/>
                <w:szCs w:val="20"/>
              </w:rPr>
              <w:t>George Stephenson High School</w:t>
            </w:r>
          </w:p>
        </w:tc>
      </w:tr>
      <w:tr w:rsidR="006D47D4" w:rsidRPr="00E908F8" w14:paraId="08EB74C0" w14:textId="77777777" w:rsidTr="006D47D4">
        <w:tc>
          <w:tcPr>
            <w:tcW w:w="4508" w:type="dxa"/>
          </w:tcPr>
          <w:p w14:paraId="7764D853" w14:textId="77777777" w:rsidR="006D47D4" w:rsidRPr="00E908F8" w:rsidRDefault="006D47D4" w:rsidP="006D47D4">
            <w:pPr>
              <w:pStyle w:val="Default"/>
              <w:rPr>
                <w:rFonts w:ascii="Arial" w:hAnsi="Arial" w:cs="Arial"/>
                <w:b/>
                <w:sz w:val="20"/>
                <w:szCs w:val="20"/>
              </w:rPr>
            </w:pPr>
            <w:r w:rsidRPr="00E908F8">
              <w:rPr>
                <w:rFonts w:ascii="Arial" w:hAnsi="Arial" w:cs="Arial"/>
                <w:b/>
                <w:sz w:val="20"/>
                <w:szCs w:val="20"/>
              </w:rPr>
              <w:t>Candidate Number</w:t>
            </w:r>
          </w:p>
          <w:p w14:paraId="72CBEC8C" w14:textId="77777777" w:rsidR="006D47D4" w:rsidRPr="00E908F8" w:rsidRDefault="006D47D4" w:rsidP="006D47D4">
            <w:pPr>
              <w:pStyle w:val="Default"/>
              <w:rPr>
                <w:rFonts w:ascii="Arial" w:hAnsi="Arial" w:cs="Arial"/>
                <w:b/>
                <w:sz w:val="20"/>
                <w:szCs w:val="20"/>
              </w:rPr>
            </w:pPr>
          </w:p>
          <w:p w14:paraId="143EB591" w14:textId="77777777" w:rsidR="006D47D4" w:rsidRPr="00E908F8" w:rsidRDefault="006D47D4" w:rsidP="006D47D4">
            <w:pPr>
              <w:pStyle w:val="Default"/>
              <w:rPr>
                <w:rFonts w:ascii="Arial" w:hAnsi="Arial" w:cs="Arial"/>
                <w:b/>
                <w:sz w:val="20"/>
                <w:szCs w:val="20"/>
              </w:rPr>
            </w:pPr>
          </w:p>
        </w:tc>
        <w:tc>
          <w:tcPr>
            <w:tcW w:w="4508" w:type="dxa"/>
          </w:tcPr>
          <w:p w14:paraId="44C83525" w14:textId="77777777" w:rsidR="006D47D4" w:rsidRPr="00E908F8" w:rsidRDefault="006D47D4" w:rsidP="006D47D4">
            <w:pPr>
              <w:pStyle w:val="Default"/>
              <w:rPr>
                <w:rFonts w:ascii="Arial" w:hAnsi="Arial" w:cs="Arial"/>
                <w:b/>
                <w:sz w:val="20"/>
                <w:szCs w:val="20"/>
              </w:rPr>
            </w:pPr>
            <w:r w:rsidRPr="00E908F8">
              <w:rPr>
                <w:rFonts w:ascii="Arial" w:hAnsi="Arial" w:cs="Arial"/>
                <w:b/>
                <w:sz w:val="20"/>
                <w:szCs w:val="20"/>
              </w:rPr>
              <w:t>Candidate Name</w:t>
            </w:r>
          </w:p>
          <w:p w14:paraId="4FABB27E" w14:textId="77777777" w:rsidR="006D47D4" w:rsidRPr="00E908F8" w:rsidRDefault="006D47D4" w:rsidP="006D47D4">
            <w:pPr>
              <w:pStyle w:val="Default"/>
              <w:rPr>
                <w:rFonts w:ascii="Arial" w:hAnsi="Arial" w:cs="Arial"/>
                <w:b/>
                <w:sz w:val="20"/>
                <w:szCs w:val="20"/>
              </w:rPr>
            </w:pPr>
          </w:p>
        </w:tc>
      </w:tr>
    </w:tbl>
    <w:p w14:paraId="4BEAAF95" w14:textId="77777777" w:rsidR="006D47D4" w:rsidRPr="00E908F8" w:rsidRDefault="006D47D4" w:rsidP="006D47D4">
      <w:pPr>
        <w:pStyle w:val="Default"/>
        <w:rPr>
          <w:rFonts w:ascii="Arial" w:hAnsi="Arial" w:cs="Arial"/>
          <w:sz w:val="20"/>
          <w:szCs w:val="20"/>
        </w:rPr>
      </w:pPr>
    </w:p>
    <w:p w14:paraId="055ECC10" w14:textId="77777777" w:rsidR="00600D42" w:rsidRPr="00E908F8" w:rsidRDefault="00600D42" w:rsidP="006D47D4">
      <w:pPr>
        <w:pStyle w:val="Default"/>
        <w:rPr>
          <w:rFonts w:ascii="Arial" w:hAnsi="Arial" w:cs="Arial"/>
          <w:i/>
          <w:sz w:val="20"/>
          <w:szCs w:val="20"/>
        </w:rPr>
      </w:pPr>
      <w:r w:rsidRPr="00E908F8">
        <w:rPr>
          <w:rFonts w:ascii="Arial" w:hAnsi="Arial" w:cs="Arial"/>
          <w:b/>
          <w:sz w:val="20"/>
          <w:szCs w:val="20"/>
        </w:rPr>
        <w:t xml:space="preserve">Service Required:  </w:t>
      </w:r>
      <w:r w:rsidRPr="00E908F8">
        <w:rPr>
          <w:rFonts w:ascii="Arial" w:hAnsi="Arial" w:cs="Arial"/>
          <w:i/>
          <w:sz w:val="20"/>
          <w:szCs w:val="20"/>
        </w:rPr>
        <w:t>Please tick which service you request, and use a new form for each service requested</w:t>
      </w:r>
    </w:p>
    <w:p w14:paraId="20C728A1" w14:textId="77777777" w:rsidR="00600D42" w:rsidRPr="00E908F8" w:rsidRDefault="00600D42" w:rsidP="006D47D4">
      <w:pPr>
        <w:pStyle w:val="Default"/>
        <w:rPr>
          <w:rFonts w:ascii="Arial" w:hAnsi="Arial" w:cs="Arial"/>
          <w:i/>
          <w:sz w:val="20"/>
          <w:szCs w:val="20"/>
        </w:rPr>
      </w:pPr>
    </w:p>
    <w:tbl>
      <w:tblPr>
        <w:tblStyle w:val="TableGrid"/>
        <w:tblW w:w="7508" w:type="dxa"/>
        <w:tblLook w:val="04A0" w:firstRow="1" w:lastRow="0" w:firstColumn="1" w:lastColumn="0" w:noHBand="0" w:noVBand="1"/>
      </w:tblPr>
      <w:tblGrid>
        <w:gridCol w:w="4531"/>
        <w:gridCol w:w="851"/>
        <w:gridCol w:w="850"/>
        <w:gridCol w:w="1276"/>
      </w:tblGrid>
      <w:tr w:rsidR="00600D42" w:rsidRPr="00E908F8" w14:paraId="677968C0" w14:textId="77777777" w:rsidTr="008C1AB3">
        <w:tc>
          <w:tcPr>
            <w:tcW w:w="4531" w:type="dxa"/>
            <w:vMerge w:val="restart"/>
          </w:tcPr>
          <w:p w14:paraId="136E5F6A" w14:textId="77777777" w:rsidR="00600D42" w:rsidRPr="00E908F8" w:rsidRDefault="00600D42" w:rsidP="00600D42">
            <w:pPr>
              <w:pStyle w:val="Default"/>
              <w:rPr>
                <w:rFonts w:ascii="Arial" w:hAnsi="Arial" w:cs="Arial"/>
                <w:b/>
                <w:sz w:val="20"/>
                <w:szCs w:val="20"/>
              </w:rPr>
            </w:pPr>
            <w:r w:rsidRPr="00E908F8">
              <w:rPr>
                <w:rFonts w:ascii="Arial" w:hAnsi="Arial" w:cs="Arial"/>
                <w:b/>
                <w:sz w:val="20"/>
                <w:szCs w:val="20"/>
              </w:rPr>
              <w:t>Service</w:t>
            </w:r>
          </w:p>
        </w:tc>
        <w:tc>
          <w:tcPr>
            <w:tcW w:w="851" w:type="dxa"/>
            <w:vMerge w:val="restart"/>
          </w:tcPr>
          <w:p w14:paraId="0C4F1E75" w14:textId="77777777" w:rsidR="00600D42" w:rsidRPr="00E908F8" w:rsidRDefault="00600D42" w:rsidP="00600D42">
            <w:pPr>
              <w:pStyle w:val="Default"/>
              <w:jc w:val="center"/>
              <w:rPr>
                <w:rFonts w:ascii="Arial" w:hAnsi="Arial" w:cs="Arial"/>
                <w:b/>
                <w:sz w:val="20"/>
                <w:szCs w:val="20"/>
              </w:rPr>
            </w:pPr>
            <w:r w:rsidRPr="00E908F8">
              <w:rPr>
                <w:rFonts w:ascii="Arial" w:hAnsi="Arial" w:cs="Arial"/>
                <w:b/>
                <w:sz w:val="20"/>
                <w:szCs w:val="20"/>
              </w:rPr>
              <w:t>Please tick</w:t>
            </w:r>
          </w:p>
        </w:tc>
        <w:tc>
          <w:tcPr>
            <w:tcW w:w="2126" w:type="dxa"/>
            <w:gridSpan w:val="2"/>
          </w:tcPr>
          <w:p w14:paraId="525023C7" w14:textId="77777777" w:rsidR="00600D42" w:rsidRPr="00E908F8" w:rsidRDefault="00600D42" w:rsidP="006D47D4">
            <w:pPr>
              <w:pStyle w:val="Default"/>
              <w:rPr>
                <w:rFonts w:ascii="Arial" w:hAnsi="Arial" w:cs="Arial"/>
                <w:b/>
                <w:sz w:val="20"/>
                <w:szCs w:val="20"/>
              </w:rPr>
            </w:pPr>
            <w:r w:rsidRPr="00E908F8">
              <w:rPr>
                <w:rFonts w:ascii="Arial" w:hAnsi="Arial" w:cs="Arial"/>
                <w:b/>
                <w:sz w:val="20"/>
                <w:szCs w:val="20"/>
              </w:rPr>
              <w:t>With Copy of Script</w:t>
            </w:r>
          </w:p>
        </w:tc>
      </w:tr>
      <w:tr w:rsidR="00600D42" w:rsidRPr="00E908F8" w14:paraId="069B4D9E" w14:textId="77777777" w:rsidTr="008C1AB3">
        <w:tc>
          <w:tcPr>
            <w:tcW w:w="4531" w:type="dxa"/>
            <w:vMerge/>
          </w:tcPr>
          <w:p w14:paraId="37B47753" w14:textId="77777777" w:rsidR="00600D42" w:rsidRPr="00E908F8" w:rsidRDefault="00600D42" w:rsidP="00600D42">
            <w:pPr>
              <w:pStyle w:val="Default"/>
              <w:rPr>
                <w:rFonts w:ascii="Arial" w:hAnsi="Arial" w:cs="Arial"/>
                <w:b/>
                <w:sz w:val="20"/>
                <w:szCs w:val="20"/>
              </w:rPr>
            </w:pPr>
          </w:p>
        </w:tc>
        <w:tc>
          <w:tcPr>
            <w:tcW w:w="851" w:type="dxa"/>
            <w:vMerge/>
          </w:tcPr>
          <w:p w14:paraId="2152825F" w14:textId="77777777" w:rsidR="00600D42" w:rsidRPr="00E908F8" w:rsidRDefault="00600D42" w:rsidP="006D47D4">
            <w:pPr>
              <w:pStyle w:val="Default"/>
              <w:rPr>
                <w:rFonts w:ascii="Arial" w:hAnsi="Arial" w:cs="Arial"/>
                <w:b/>
                <w:sz w:val="20"/>
                <w:szCs w:val="20"/>
              </w:rPr>
            </w:pPr>
          </w:p>
        </w:tc>
        <w:tc>
          <w:tcPr>
            <w:tcW w:w="850" w:type="dxa"/>
          </w:tcPr>
          <w:p w14:paraId="75603A78" w14:textId="77777777" w:rsidR="00600D42" w:rsidRPr="00E908F8" w:rsidRDefault="00600D42" w:rsidP="00600D42">
            <w:pPr>
              <w:pStyle w:val="Default"/>
              <w:jc w:val="center"/>
              <w:rPr>
                <w:rFonts w:ascii="Arial" w:hAnsi="Arial" w:cs="Arial"/>
                <w:b/>
                <w:sz w:val="20"/>
                <w:szCs w:val="20"/>
              </w:rPr>
            </w:pPr>
            <w:r w:rsidRPr="00E908F8">
              <w:rPr>
                <w:rFonts w:ascii="Arial" w:hAnsi="Arial" w:cs="Arial"/>
                <w:b/>
                <w:sz w:val="20"/>
                <w:szCs w:val="20"/>
              </w:rPr>
              <w:t>Yes</w:t>
            </w:r>
          </w:p>
        </w:tc>
        <w:tc>
          <w:tcPr>
            <w:tcW w:w="1276" w:type="dxa"/>
          </w:tcPr>
          <w:p w14:paraId="07B00422" w14:textId="77777777" w:rsidR="00600D42" w:rsidRPr="00E908F8" w:rsidRDefault="00600D42" w:rsidP="00600D42">
            <w:pPr>
              <w:pStyle w:val="Default"/>
              <w:jc w:val="center"/>
              <w:rPr>
                <w:rFonts w:ascii="Arial" w:hAnsi="Arial" w:cs="Arial"/>
                <w:b/>
                <w:sz w:val="20"/>
                <w:szCs w:val="20"/>
              </w:rPr>
            </w:pPr>
            <w:r w:rsidRPr="00E908F8">
              <w:rPr>
                <w:rFonts w:ascii="Arial" w:hAnsi="Arial" w:cs="Arial"/>
                <w:b/>
                <w:sz w:val="20"/>
                <w:szCs w:val="20"/>
              </w:rPr>
              <w:t>No</w:t>
            </w:r>
          </w:p>
        </w:tc>
      </w:tr>
      <w:tr w:rsidR="00600D42" w:rsidRPr="00E908F8" w14:paraId="3D8DD30E" w14:textId="77777777" w:rsidTr="008C1AB3">
        <w:tc>
          <w:tcPr>
            <w:tcW w:w="4531" w:type="dxa"/>
          </w:tcPr>
          <w:p w14:paraId="0EFD61E5" w14:textId="77777777" w:rsidR="00600D42" w:rsidRPr="00E908F8" w:rsidRDefault="00600D42" w:rsidP="00600D42">
            <w:pPr>
              <w:pStyle w:val="Default"/>
              <w:rPr>
                <w:rFonts w:ascii="Arial" w:hAnsi="Arial" w:cs="Arial"/>
                <w:sz w:val="20"/>
                <w:szCs w:val="20"/>
              </w:rPr>
            </w:pPr>
            <w:r w:rsidRPr="00E908F8">
              <w:rPr>
                <w:rFonts w:ascii="Arial" w:hAnsi="Arial" w:cs="Arial"/>
                <w:sz w:val="20"/>
                <w:szCs w:val="20"/>
              </w:rPr>
              <w:t>C</w:t>
            </w:r>
            <w:r w:rsidR="008C1AB3" w:rsidRPr="00E908F8">
              <w:rPr>
                <w:rFonts w:ascii="Arial" w:hAnsi="Arial" w:cs="Arial"/>
                <w:sz w:val="20"/>
                <w:szCs w:val="20"/>
              </w:rPr>
              <w:t>le</w:t>
            </w:r>
            <w:r w:rsidRPr="00E908F8">
              <w:rPr>
                <w:rFonts w:ascii="Arial" w:hAnsi="Arial" w:cs="Arial"/>
                <w:sz w:val="20"/>
                <w:szCs w:val="20"/>
              </w:rPr>
              <w:t>rical Re-check</w:t>
            </w:r>
          </w:p>
        </w:tc>
        <w:tc>
          <w:tcPr>
            <w:tcW w:w="851" w:type="dxa"/>
          </w:tcPr>
          <w:p w14:paraId="29A14A36" w14:textId="77777777" w:rsidR="00600D42" w:rsidRPr="00E908F8" w:rsidRDefault="00600D42" w:rsidP="006D47D4">
            <w:pPr>
              <w:pStyle w:val="Default"/>
              <w:rPr>
                <w:rFonts w:ascii="Arial" w:hAnsi="Arial" w:cs="Arial"/>
                <w:sz w:val="20"/>
                <w:szCs w:val="20"/>
              </w:rPr>
            </w:pPr>
          </w:p>
        </w:tc>
        <w:tc>
          <w:tcPr>
            <w:tcW w:w="850" w:type="dxa"/>
          </w:tcPr>
          <w:p w14:paraId="2BA8C00D" w14:textId="77777777" w:rsidR="00600D42" w:rsidRPr="00E908F8" w:rsidRDefault="00600D42" w:rsidP="006D47D4">
            <w:pPr>
              <w:pStyle w:val="Default"/>
              <w:rPr>
                <w:rFonts w:ascii="Arial" w:hAnsi="Arial" w:cs="Arial"/>
                <w:sz w:val="20"/>
                <w:szCs w:val="20"/>
              </w:rPr>
            </w:pPr>
          </w:p>
        </w:tc>
        <w:tc>
          <w:tcPr>
            <w:tcW w:w="1276" w:type="dxa"/>
          </w:tcPr>
          <w:p w14:paraId="03DC82AD" w14:textId="77777777" w:rsidR="00600D42" w:rsidRPr="00E908F8" w:rsidRDefault="00600D42" w:rsidP="006D47D4">
            <w:pPr>
              <w:pStyle w:val="Default"/>
              <w:rPr>
                <w:rFonts w:ascii="Arial" w:hAnsi="Arial" w:cs="Arial"/>
                <w:sz w:val="20"/>
                <w:szCs w:val="20"/>
              </w:rPr>
            </w:pPr>
          </w:p>
        </w:tc>
      </w:tr>
      <w:tr w:rsidR="00600D42" w:rsidRPr="00E908F8" w14:paraId="0EAEAE13" w14:textId="77777777" w:rsidTr="008C1AB3">
        <w:tc>
          <w:tcPr>
            <w:tcW w:w="4531" w:type="dxa"/>
          </w:tcPr>
          <w:p w14:paraId="04E6A05F" w14:textId="77777777" w:rsidR="00600D42" w:rsidRPr="00E908F8" w:rsidRDefault="00600D42" w:rsidP="00600D42">
            <w:pPr>
              <w:pStyle w:val="Default"/>
              <w:rPr>
                <w:rFonts w:ascii="Arial" w:hAnsi="Arial" w:cs="Arial"/>
                <w:sz w:val="20"/>
                <w:szCs w:val="20"/>
              </w:rPr>
            </w:pPr>
            <w:r w:rsidRPr="00E908F8">
              <w:rPr>
                <w:rFonts w:ascii="Arial" w:hAnsi="Arial" w:cs="Arial"/>
                <w:sz w:val="20"/>
                <w:szCs w:val="20"/>
              </w:rPr>
              <w:t>Review of Marking</w:t>
            </w:r>
          </w:p>
        </w:tc>
        <w:tc>
          <w:tcPr>
            <w:tcW w:w="851" w:type="dxa"/>
          </w:tcPr>
          <w:p w14:paraId="1EA31FA6" w14:textId="77777777" w:rsidR="00600D42" w:rsidRPr="00E908F8" w:rsidRDefault="00600D42" w:rsidP="006D47D4">
            <w:pPr>
              <w:pStyle w:val="Default"/>
              <w:rPr>
                <w:rFonts w:ascii="Arial" w:hAnsi="Arial" w:cs="Arial"/>
                <w:sz w:val="20"/>
                <w:szCs w:val="20"/>
              </w:rPr>
            </w:pPr>
          </w:p>
        </w:tc>
        <w:tc>
          <w:tcPr>
            <w:tcW w:w="850" w:type="dxa"/>
          </w:tcPr>
          <w:p w14:paraId="7301F38D" w14:textId="77777777" w:rsidR="00600D42" w:rsidRPr="00E908F8" w:rsidRDefault="00600D42" w:rsidP="006D47D4">
            <w:pPr>
              <w:pStyle w:val="Default"/>
              <w:rPr>
                <w:rFonts w:ascii="Arial" w:hAnsi="Arial" w:cs="Arial"/>
                <w:sz w:val="20"/>
                <w:szCs w:val="20"/>
              </w:rPr>
            </w:pPr>
          </w:p>
        </w:tc>
        <w:tc>
          <w:tcPr>
            <w:tcW w:w="1276" w:type="dxa"/>
          </w:tcPr>
          <w:p w14:paraId="2CE956AB" w14:textId="77777777" w:rsidR="00600D42" w:rsidRPr="00E908F8" w:rsidRDefault="00600D42" w:rsidP="006D47D4">
            <w:pPr>
              <w:pStyle w:val="Default"/>
              <w:rPr>
                <w:rFonts w:ascii="Arial" w:hAnsi="Arial" w:cs="Arial"/>
                <w:sz w:val="20"/>
                <w:szCs w:val="20"/>
              </w:rPr>
            </w:pPr>
          </w:p>
        </w:tc>
      </w:tr>
      <w:tr w:rsidR="00600D42" w:rsidRPr="00E908F8" w14:paraId="6EAE6C18" w14:textId="77777777" w:rsidTr="008C1AB3">
        <w:tc>
          <w:tcPr>
            <w:tcW w:w="4531" w:type="dxa"/>
          </w:tcPr>
          <w:p w14:paraId="5E58BB1C" w14:textId="77777777" w:rsidR="00600D42" w:rsidRPr="00E908F8" w:rsidRDefault="008C1AB3" w:rsidP="006D47D4">
            <w:pPr>
              <w:pStyle w:val="Default"/>
              <w:rPr>
                <w:rFonts w:ascii="Arial" w:hAnsi="Arial" w:cs="Arial"/>
                <w:sz w:val="20"/>
                <w:szCs w:val="20"/>
              </w:rPr>
            </w:pPr>
            <w:r w:rsidRPr="00E908F8">
              <w:rPr>
                <w:rFonts w:ascii="Arial" w:hAnsi="Arial" w:cs="Arial"/>
                <w:b/>
                <w:sz w:val="20"/>
                <w:szCs w:val="20"/>
              </w:rPr>
              <w:t xml:space="preserve">Priority </w:t>
            </w:r>
            <w:r w:rsidRPr="00E908F8">
              <w:rPr>
                <w:rFonts w:ascii="Arial" w:hAnsi="Arial" w:cs="Arial"/>
                <w:sz w:val="20"/>
                <w:szCs w:val="20"/>
              </w:rPr>
              <w:t xml:space="preserve">Review of Marking </w:t>
            </w:r>
            <w:r w:rsidRPr="00E908F8">
              <w:rPr>
                <w:rFonts w:ascii="Arial" w:hAnsi="Arial" w:cs="Arial"/>
                <w:sz w:val="12"/>
                <w:szCs w:val="20"/>
              </w:rPr>
              <w:t>(GCE Only)</w:t>
            </w:r>
          </w:p>
        </w:tc>
        <w:tc>
          <w:tcPr>
            <w:tcW w:w="851" w:type="dxa"/>
          </w:tcPr>
          <w:p w14:paraId="0D0F0175" w14:textId="77777777" w:rsidR="00600D42" w:rsidRPr="00E908F8" w:rsidRDefault="00600D42" w:rsidP="006D47D4">
            <w:pPr>
              <w:pStyle w:val="Default"/>
              <w:rPr>
                <w:rFonts w:ascii="Arial" w:hAnsi="Arial" w:cs="Arial"/>
                <w:sz w:val="20"/>
                <w:szCs w:val="20"/>
              </w:rPr>
            </w:pPr>
          </w:p>
        </w:tc>
        <w:tc>
          <w:tcPr>
            <w:tcW w:w="850" w:type="dxa"/>
          </w:tcPr>
          <w:p w14:paraId="13B7A8A5" w14:textId="77777777" w:rsidR="00600D42" w:rsidRPr="00E908F8" w:rsidRDefault="00600D42" w:rsidP="006D47D4">
            <w:pPr>
              <w:pStyle w:val="Default"/>
              <w:rPr>
                <w:rFonts w:ascii="Arial" w:hAnsi="Arial" w:cs="Arial"/>
                <w:sz w:val="20"/>
                <w:szCs w:val="20"/>
              </w:rPr>
            </w:pPr>
          </w:p>
        </w:tc>
        <w:tc>
          <w:tcPr>
            <w:tcW w:w="1276" w:type="dxa"/>
          </w:tcPr>
          <w:p w14:paraId="07CD6BD5" w14:textId="77777777" w:rsidR="00600D42" w:rsidRPr="00E908F8" w:rsidRDefault="00600D42" w:rsidP="006D47D4">
            <w:pPr>
              <w:pStyle w:val="Default"/>
              <w:rPr>
                <w:rFonts w:ascii="Arial" w:hAnsi="Arial" w:cs="Arial"/>
                <w:sz w:val="20"/>
                <w:szCs w:val="20"/>
              </w:rPr>
            </w:pPr>
          </w:p>
        </w:tc>
      </w:tr>
    </w:tbl>
    <w:p w14:paraId="3475CAE2" w14:textId="77777777" w:rsidR="00600D42" w:rsidRPr="00E908F8" w:rsidRDefault="00600D42" w:rsidP="006D47D4">
      <w:pPr>
        <w:pStyle w:val="Default"/>
        <w:rPr>
          <w:rFonts w:ascii="Arial" w:hAnsi="Arial" w:cs="Arial"/>
          <w:sz w:val="20"/>
          <w:szCs w:val="20"/>
        </w:rPr>
      </w:pPr>
    </w:p>
    <w:p w14:paraId="25F504D0" w14:textId="77777777" w:rsidR="006D47D4" w:rsidRPr="00E908F8" w:rsidRDefault="006D47D4">
      <w:pPr>
        <w:rPr>
          <w:rFonts w:ascii="Arial" w:hAnsi="Arial" w:cs="Arial"/>
          <w:b/>
        </w:rPr>
      </w:pPr>
      <w:r w:rsidRPr="00E908F8">
        <w:rPr>
          <w:rFonts w:ascii="Arial" w:hAnsi="Arial" w:cs="Arial"/>
          <w:b/>
        </w:rPr>
        <w:t>Details of Enquiry</w:t>
      </w:r>
    </w:p>
    <w:tbl>
      <w:tblPr>
        <w:tblStyle w:val="TableGrid"/>
        <w:tblW w:w="0" w:type="auto"/>
        <w:tblLayout w:type="fixed"/>
        <w:tblLook w:val="04A0" w:firstRow="1" w:lastRow="0" w:firstColumn="1" w:lastColumn="0" w:noHBand="0" w:noVBand="1"/>
      </w:tblPr>
      <w:tblGrid>
        <w:gridCol w:w="2405"/>
        <w:gridCol w:w="1701"/>
        <w:gridCol w:w="1276"/>
        <w:gridCol w:w="3685"/>
      </w:tblGrid>
      <w:tr w:rsidR="006B584C" w:rsidRPr="00E908F8" w14:paraId="127A4181" w14:textId="77777777" w:rsidTr="0062573D">
        <w:tc>
          <w:tcPr>
            <w:tcW w:w="2405" w:type="dxa"/>
            <w:vAlign w:val="center"/>
          </w:tcPr>
          <w:p w14:paraId="43C668B1" w14:textId="77777777" w:rsidR="006B584C" w:rsidRPr="00E908F8" w:rsidRDefault="006B584C">
            <w:pPr>
              <w:rPr>
                <w:rFonts w:ascii="Arial" w:hAnsi="Arial" w:cs="Arial"/>
                <w:b/>
                <w:sz w:val="20"/>
              </w:rPr>
            </w:pPr>
            <w:r w:rsidRPr="00E908F8">
              <w:rPr>
                <w:rFonts w:ascii="Arial" w:hAnsi="Arial" w:cs="Arial"/>
                <w:b/>
                <w:sz w:val="20"/>
              </w:rPr>
              <w:t>Subject</w:t>
            </w:r>
          </w:p>
        </w:tc>
        <w:tc>
          <w:tcPr>
            <w:tcW w:w="1701" w:type="dxa"/>
            <w:vAlign w:val="center"/>
          </w:tcPr>
          <w:p w14:paraId="2DAB32EE" w14:textId="77777777" w:rsidR="006B584C" w:rsidRPr="00E908F8" w:rsidRDefault="006B584C">
            <w:pPr>
              <w:rPr>
                <w:rFonts w:ascii="Arial" w:hAnsi="Arial" w:cs="Arial"/>
                <w:b/>
                <w:sz w:val="20"/>
              </w:rPr>
            </w:pPr>
            <w:r w:rsidRPr="00E908F8">
              <w:rPr>
                <w:rFonts w:ascii="Arial" w:hAnsi="Arial" w:cs="Arial"/>
                <w:b/>
                <w:sz w:val="20"/>
              </w:rPr>
              <w:t>Component/</w:t>
            </w:r>
            <w:r w:rsidR="0062573D" w:rsidRPr="00E908F8">
              <w:rPr>
                <w:rFonts w:ascii="Arial" w:hAnsi="Arial" w:cs="Arial"/>
                <w:b/>
                <w:sz w:val="20"/>
              </w:rPr>
              <w:t xml:space="preserve"> </w:t>
            </w:r>
            <w:r w:rsidRPr="00E908F8">
              <w:rPr>
                <w:rFonts w:ascii="Arial" w:hAnsi="Arial" w:cs="Arial"/>
                <w:b/>
                <w:sz w:val="20"/>
              </w:rPr>
              <w:t>Unit Code</w:t>
            </w:r>
          </w:p>
        </w:tc>
        <w:tc>
          <w:tcPr>
            <w:tcW w:w="1276" w:type="dxa"/>
            <w:vAlign w:val="center"/>
          </w:tcPr>
          <w:p w14:paraId="1BCDAC21" w14:textId="77777777" w:rsidR="006B584C" w:rsidRPr="00E908F8" w:rsidRDefault="006B584C">
            <w:pPr>
              <w:rPr>
                <w:rFonts w:ascii="Arial" w:hAnsi="Arial" w:cs="Arial"/>
                <w:b/>
                <w:sz w:val="20"/>
              </w:rPr>
            </w:pPr>
            <w:r w:rsidRPr="00E908F8">
              <w:rPr>
                <w:rFonts w:ascii="Arial" w:hAnsi="Arial" w:cs="Arial"/>
                <w:b/>
                <w:sz w:val="20"/>
              </w:rPr>
              <w:t>Current Grade</w:t>
            </w:r>
          </w:p>
        </w:tc>
        <w:tc>
          <w:tcPr>
            <w:tcW w:w="3685" w:type="dxa"/>
            <w:vAlign w:val="center"/>
          </w:tcPr>
          <w:p w14:paraId="3C513565" w14:textId="77777777" w:rsidR="006B584C" w:rsidRPr="00E908F8" w:rsidRDefault="006B584C">
            <w:pPr>
              <w:rPr>
                <w:rFonts w:ascii="Arial" w:hAnsi="Arial" w:cs="Arial"/>
                <w:b/>
                <w:sz w:val="20"/>
              </w:rPr>
            </w:pPr>
            <w:r w:rsidRPr="00E908F8">
              <w:rPr>
                <w:rFonts w:ascii="Arial" w:hAnsi="Arial" w:cs="Arial"/>
                <w:b/>
                <w:sz w:val="20"/>
              </w:rPr>
              <w:t>Curriculum Leader/SLT Signature</w:t>
            </w:r>
          </w:p>
        </w:tc>
      </w:tr>
      <w:tr w:rsidR="0062573D" w:rsidRPr="00E908F8" w14:paraId="13973CF5" w14:textId="77777777" w:rsidTr="0062573D">
        <w:tc>
          <w:tcPr>
            <w:tcW w:w="2405" w:type="dxa"/>
          </w:tcPr>
          <w:p w14:paraId="772FB539" w14:textId="77777777" w:rsidR="0062573D" w:rsidRDefault="0062573D">
            <w:pPr>
              <w:rPr>
                <w:rFonts w:ascii="Arial" w:hAnsi="Arial" w:cs="Arial"/>
              </w:rPr>
            </w:pPr>
          </w:p>
          <w:p w14:paraId="7C4830DB" w14:textId="77777777" w:rsidR="00B64DF2" w:rsidRPr="00E908F8" w:rsidRDefault="00B64DF2">
            <w:pPr>
              <w:rPr>
                <w:rFonts w:ascii="Arial" w:hAnsi="Arial" w:cs="Arial"/>
              </w:rPr>
            </w:pPr>
          </w:p>
        </w:tc>
        <w:tc>
          <w:tcPr>
            <w:tcW w:w="1701" w:type="dxa"/>
          </w:tcPr>
          <w:p w14:paraId="78874A26" w14:textId="77777777" w:rsidR="0062573D" w:rsidRPr="00E908F8" w:rsidRDefault="0062573D">
            <w:pPr>
              <w:rPr>
                <w:rFonts w:ascii="Arial" w:hAnsi="Arial" w:cs="Arial"/>
              </w:rPr>
            </w:pPr>
          </w:p>
        </w:tc>
        <w:tc>
          <w:tcPr>
            <w:tcW w:w="1276" w:type="dxa"/>
          </w:tcPr>
          <w:p w14:paraId="79349919" w14:textId="77777777" w:rsidR="0062573D" w:rsidRPr="00E908F8" w:rsidRDefault="0062573D">
            <w:pPr>
              <w:rPr>
                <w:rFonts w:ascii="Arial" w:hAnsi="Arial" w:cs="Arial"/>
              </w:rPr>
            </w:pPr>
          </w:p>
        </w:tc>
        <w:tc>
          <w:tcPr>
            <w:tcW w:w="3685" w:type="dxa"/>
          </w:tcPr>
          <w:p w14:paraId="71E259AD" w14:textId="77777777" w:rsidR="0062573D" w:rsidRPr="00E908F8" w:rsidRDefault="0062573D">
            <w:pPr>
              <w:rPr>
                <w:rFonts w:ascii="Arial" w:hAnsi="Arial" w:cs="Arial"/>
              </w:rPr>
            </w:pPr>
          </w:p>
        </w:tc>
      </w:tr>
      <w:tr w:rsidR="0062573D" w:rsidRPr="00E908F8" w14:paraId="3EE743EB" w14:textId="77777777" w:rsidTr="0062573D">
        <w:tc>
          <w:tcPr>
            <w:tcW w:w="2405" w:type="dxa"/>
          </w:tcPr>
          <w:p w14:paraId="2C0A4744" w14:textId="77777777" w:rsidR="0062573D" w:rsidRDefault="0062573D">
            <w:pPr>
              <w:rPr>
                <w:rFonts w:ascii="Arial" w:hAnsi="Arial" w:cs="Arial"/>
              </w:rPr>
            </w:pPr>
          </w:p>
          <w:p w14:paraId="215CC163" w14:textId="77777777" w:rsidR="00B64DF2" w:rsidRPr="00E908F8" w:rsidRDefault="00B64DF2">
            <w:pPr>
              <w:rPr>
                <w:rFonts w:ascii="Arial" w:hAnsi="Arial" w:cs="Arial"/>
              </w:rPr>
            </w:pPr>
          </w:p>
        </w:tc>
        <w:tc>
          <w:tcPr>
            <w:tcW w:w="1701" w:type="dxa"/>
          </w:tcPr>
          <w:p w14:paraId="7E73C9F4" w14:textId="77777777" w:rsidR="0062573D" w:rsidRPr="00E908F8" w:rsidRDefault="0062573D">
            <w:pPr>
              <w:rPr>
                <w:rFonts w:ascii="Arial" w:hAnsi="Arial" w:cs="Arial"/>
              </w:rPr>
            </w:pPr>
          </w:p>
        </w:tc>
        <w:tc>
          <w:tcPr>
            <w:tcW w:w="1276" w:type="dxa"/>
          </w:tcPr>
          <w:p w14:paraId="3B17916C" w14:textId="77777777" w:rsidR="0062573D" w:rsidRPr="00E908F8" w:rsidRDefault="0062573D">
            <w:pPr>
              <w:rPr>
                <w:rFonts w:ascii="Arial" w:hAnsi="Arial" w:cs="Arial"/>
              </w:rPr>
            </w:pPr>
          </w:p>
        </w:tc>
        <w:tc>
          <w:tcPr>
            <w:tcW w:w="3685" w:type="dxa"/>
          </w:tcPr>
          <w:p w14:paraId="1232B8C6" w14:textId="77777777" w:rsidR="0062573D" w:rsidRPr="00E908F8" w:rsidRDefault="0062573D">
            <w:pPr>
              <w:rPr>
                <w:rFonts w:ascii="Arial" w:hAnsi="Arial" w:cs="Arial"/>
              </w:rPr>
            </w:pPr>
          </w:p>
        </w:tc>
      </w:tr>
      <w:tr w:rsidR="006B584C" w:rsidRPr="00E908F8" w14:paraId="20FD4B33" w14:textId="77777777" w:rsidTr="0062573D">
        <w:tc>
          <w:tcPr>
            <w:tcW w:w="2405" w:type="dxa"/>
          </w:tcPr>
          <w:p w14:paraId="49256CDB" w14:textId="77777777" w:rsidR="006B584C" w:rsidRDefault="006B584C">
            <w:pPr>
              <w:rPr>
                <w:rFonts w:ascii="Arial" w:hAnsi="Arial" w:cs="Arial"/>
              </w:rPr>
            </w:pPr>
          </w:p>
          <w:p w14:paraId="3BCDE945" w14:textId="77777777" w:rsidR="00B64DF2" w:rsidRPr="00E908F8" w:rsidRDefault="00B64DF2">
            <w:pPr>
              <w:rPr>
                <w:rFonts w:ascii="Arial" w:hAnsi="Arial" w:cs="Arial"/>
              </w:rPr>
            </w:pPr>
          </w:p>
        </w:tc>
        <w:tc>
          <w:tcPr>
            <w:tcW w:w="1701" w:type="dxa"/>
          </w:tcPr>
          <w:p w14:paraId="657AE27E" w14:textId="77777777" w:rsidR="006B584C" w:rsidRPr="00E908F8" w:rsidRDefault="006B584C">
            <w:pPr>
              <w:rPr>
                <w:rFonts w:ascii="Arial" w:hAnsi="Arial" w:cs="Arial"/>
              </w:rPr>
            </w:pPr>
          </w:p>
        </w:tc>
        <w:tc>
          <w:tcPr>
            <w:tcW w:w="1276" w:type="dxa"/>
          </w:tcPr>
          <w:p w14:paraId="364FE13A" w14:textId="77777777" w:rsidR="006B584C" w:rsidRPr="00E908F8" w:rsidRDefault="006B584C">
            <w:pPr>
              <w:rPr>
                <w:rFonts w:ascii="Arial" w:hAnsi="Arial" w:cs="Arial"/>
              </w:rPr>
            </w:pPr>
          </w:p>
        </w:tc>
        <w:tc>
          <w:tcPr>
            <w:tcW w:w="3685" w:type="dxa"/>
          </w:tcPr>
          <w:p w14:paraId="318045AA" w14:textId="77777777" w:rsidR="0062573D" w:rsidRPr="00E908F8" w:rsidRDefault="0062573D">
            <w:pPr>
              <w:rPr>
                <w:rFonts w:ascii="Arial" w:hAnsi="Arial" w:cs="Arial"/>
              </w:rPr>
            </w:pPr>
          </w:p>
        </w:tc>
      </w:tr>
      <w:tr w:rsidR="00B64DF2" w:rsidRPr="00E908F8" w14:paraId="7950B6E6" w14:textId="77777777" w:rsidTr="0062573D">
        <w:tc>
          <w:tcPr>
            <w:tcW w:w="2405" w:type="dxa"/>
          </w:tcPr>
          <w:p w14:paraId="303A9F19" w14:textId="77777777" w:rsidR="00B64DF2" w:rsidRDefault="00B64DF2">
            <w:pPr>
              <w:rPr>
                <w:rFonts w:ascii="Arial" w:hAnsi="Arial" w:cs="Arial"/>
              </w:rPr>
            </w:pPr>
          </w:p>
          <w:p w14:paraId="53F64511" w14:textId="77777777" w:rsidR="00B64DF2" w:rsidRDefault="00B64DF2">
            <w:pPr>
              <w:rPr>
                <w:rFonts w:ascii="Arial" w:hAnsi="Arial" w:cs="Arial"/>
              </w:rPr>
            </w:pPr>
          </w:p>
        </w:tc>
        <w:tc>
          <w:tcPr>
            <w:tcW w:w="1701" w:type="dxa"/>
          </w:tcPr>
          <w:p w14:paraId="29C485DA" w14:textId="77777777" w:rsidR="00B64DF2" w:rsidRPr="00E908F8" w:rsidRDefault="00B64DF2">
            <w:pPr>
              <w:rPr>
                <w:rFonts w:ascii="Arial" w:hAnsi="Arial" w:cs="Arial"/>
              </w:rPr>
            </w:pPr>
          </w:p>
        </w:tc>
        <w:tc>
          <w:tcPr>
            <w:tcW w:w="1276" w:type="dxa"/>
          </w:tcPr>
          <w:p w14:paraId="734FCC84" w14:textId="77777777" w:rsidR="00B64DF2" w:rsidRPr="00E908F8" w:rsidRDefault="00B64DF2">
            <w:pPr>
              <w:rPr>
                <w:rFonts w:ascii="Arial" w:hAnsi="Arial" w:cs="Arial"/>
              </w:rPr>
            </w:pPr>
          </w:p>
        </w:tc>
        <w:tc>
          <w:tcPr>
            <w:tcW w:w="3685" w:type="dxa"/>
          </w:tcPr>
          <w:p w14:paraId="5765D95D" w14:textId="77777777" w:rsidR="00B64DF2" w:rsidRPr="00E908F8" w:rsidRDefault="00B64DF2">
            <w:pPr>
              <w:rPr>
                <w:rFonts w:ascii="Arial" w:hAnsi="Arial" w:cs="Arial"/>
              </w:rPr>
            </w:pPr>
          </w:p>
        </w:tc>
      </w:tr>
    </w:tbl>
    <w:p w14:paraId="288587E6" w14:textId="77777777" w:rsidR="006D47D4" w:rsidRPr="00E908F8" w:rsidRDefault="006D47D4">
      <w:pPr>
        <w:rPr>
          <w:rFonts w:ascii="Arial" w:hAnsi="Arial" w:cs="Arial"/>
        </w:rPr>
      </w:pPr>
    </w:p>
    <w:p w14:paraId="25BB3D3A" w14:textId="77777777" w:rsidR="00106873" w:rsidRPr="00E908F8" w:rsidRDefault="00106873" w:rsidP="00106873">
      <w:pPr>
        <w:pStyle w:val="Default"/>
        <w:rPr>
          <w:rFonts w:ascii="Arial" w:hAnsi="Arial" w:cs="Arial"/>
          <w:b/>
          <w:bCs/>
          <w:sz w:val="20"/>
          <w:szCs w:val="20"/>
        </w:rPr>
      </w:pPr>
      <w:r w:rsidRPr="00E908F8">
        <w:rPr>
          <w:rFonts w:ascii="Arial" w:hAnsi="Arial" w:cs="Arial"/>
          <w:b/>
          <w:bCs/>
          <w:sz w:val="20"/>
          <w:szCs w:val="20"/>
        </w:rPr>
        <w:t xml:space="preserve">I give my consent to the head of my examination centre to make an enquiry about the result of the examination(s) listed above. In giving consent I understand that the final subject grade and/or mark awarded to me following an enquiry about the result and any subsequent appeal may be lower than, higher than, or the same as the result which was originally awarded for this subject. </w:t>
      </w:r>
    </w:p>
    <w:p w14:paraId="1B28962A" w14:textId="77777777" w:rsidR="0062573D" w:rsidRDefault="0062573D" w:rsidP="00106873">
      <w:pPr>
        <w:pStyle w:val="Default"/>
        <w:rPr>
          <w:rFonts w:ascii="Arial" w:hAnsi="Arial" w:cs="Arial"/>
          <w:sz w:val="20"/>
          <w:szCs w:val="20"/>
        </w:rPr>
      </w:pPr>
    </w:p>
    <w:p w14:paraId="7F1596A8" w14:textId="77777777" w:rsidR="00B64DF2" w:rsidRPr="00E908F8" w:rsidRDefault="00B64DF2" w:rsidP="00106873">
      <w:pPr>
        <w:pStyle w:val="Default"/>
        <w:rPr>
          <w:rFonts w:ascii="Arial" w:hAnsi="Arial" w:cs="Arial"/>
          <w:sz w:val="20"/>
          <w:szCs w:val="20"/>
        </w:rPr>
      </w:pPr>
    </w:p>
    <w:p w14:paraId="7A419D38" w14:textId="77777777" w:rsidR="00106873" w:rsidRDefault="00106873" w:rsidP="00106873">
      <w:pPr>
        <w:pStyle w:val="Default"/>
        <w:rPr>
          <w:rFonts w:ascii="Arial" w:hAnsi="Arial" w:cs="Arial"/>
          <w:sz w:val="20"/>
          <w:szCs w:val="20"/>
        </w:rPr>
      </w:pPr>
      <w:r w:rsidRPr="00E908F8">
        <w:rPr>
          <w:rFonts w:ascii="Arial" w:hAnsi="Arial" w:cs="Arial"/>
          <w:sz w:val="20"/>
          <w:szCs w:val="20"/>
        </w:rPr>
        <w:t xml:space="preserve">Signed: ……………………………………………………………… Date: …………………………. </w:t>
      </w:r>
    </w:p>
    <w:p w14:paraId="423966A7" w14:textId="77777777" w:rsidR="003F0A81" w:rsidRDefault="003F0A81" w:rsidP="00106873">
      <w:pPr>
        <w:pStyle w:val="Default"/>
        <w:rPr>
          <w:rFonts w:ascii="Arial" w:hAnsi="Arial" w:cs="Arial"/>
          <w:sz w:val="20"/>
          <w:szCs w:val="20"/>
        </w:rPr>
      </w:pPr>
    </w:p>
    <w:p w14:paraId="2F23F181" w14:textId="77777777" w:rsidR="003F0A81" w:rsidRPr="003F0A81" w:rsidRDefault="003F0A81" w:rsidP="003F0A81">
      <w:pPr>
        <w:pStyle w:val="Default"/>
        <w:jc w:val="center"/>
        <w:rPr>
          <w:rFonts w:ascii="Arial" w:hAnsi="Arial" w:cs="Arial"/>
          <w:b/>
          <w:sz w:val="28"/>
          <w:szCs w:val="20"/>
        </w:rPr>
      </w:pPr>
      <w:r w:rsidRPr="003F0A81">
        <w:rPr>
          <w:rFonts w:ascii="Arial" w:hAnsi="Arial" w:cs="Arial"/>
          <w:b/>
          <w:sz w:val="28"/>
          <w:szCs w:val="20"/>
        </w:rPr>
        <w:t>Deadlines</w:t>
      </w:r>
    </w:p>
    <w:p w14:paraId="10F4BDBB" w14:textId="77777777" w:rsidR="003F0A81" w:rsidRPr="003F0A81" w:rsidRDefault="003F0A81" w:rsidP="00106873">
      <w:pPr>
        <w:pStyle w:val="Default"/>
        <w:rPr>
          <w:rFonts w:ascii="Arial" w:hAnsi="Arial" w:cs="Arial"/>
          <w:b/>
          <w:sz w:val="28"/>
          <w:szCs w:val="20"/>
        </w:rPr>
      </w:pPr>
    </w:p>
    <w:tbl>
      <w:tblPr>
        <w:tblW w:w="9337" w:type="dxa"/>
        <w:tblLayout w:type="fixed"/>
        <w:tblLook w:val="04A0" w:firstRow="1" w:lastRow="0" w:firstColumn="1" w:lastColumn="0" w:noHBand="0" w:noVBand="1"/>
      </w:tblPr>
      <w:tblGrid>
        <w:gridCol w:w="3676"/>
        <w:gridCol w:w="2693"/>
        <w:gridCol w:w="2968"/>
      </w:tblGrid>
      <w:tr w:rsidR="003F0A81" w:rsidRPr="003F0A81" w14:paraId="78FB6C66" w14:textId="77777777" w:rsidTr="003F0A81">
        <w:trPr>
          <w:trHeight w:val="1632"/>
        </w:trPr>
        <w:tc>
          <w:tcPr>
            <w:tcW w:w="36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1F5693" w14:textId="77777777" w:rsidR="003F0A81" w:rsidRPr="003F0A81" w:rsidRDefault="003F0A81" w:rsidP="003F0A81">
            <w:pPr>
              <w:spacing w:after="0" w:line="240" w:lineRule="auto"/>
              <w:jc w:val="center"/>
              <w:rPr>
                <w:rFonts w:ascii="Calibri" w:eastAsia="Times New Roman" w:hAnsi="Calibri" w:cs="Times New Roman"/>
                <w:b/>
                <w:bCs/>
                <w:color w:val="FF0000"/>
                <w:lang w:eastAsia="en-GB"/>
              </w:rPr>
            </w:pPr>
            <w:r w:rsidRPr="003F0A81">
              <w:rPr>
                <w:rFonts w:ascii="Calibri" w:eastAsia="Times New Roman" w:hAnsi="Calibri" w:cs="Times New Roman"/>
                <w:b/>
                <w:bCs/>
                <w:color w:val="FF0000"/>
                <w:lang w:eastAsia="en-GB"/>
              </w:rPr>
              <w:t>Access to Scripts (ATS)</w:t>
            </w:r>
          </w:p>
          <w:p w14:paraId="0548FC41" w14:textId="77777777" w:rsidR="003F0A81" w:rsidRDefault="003F0A81" w:rsidP="003F0A81">
            <w:pPr>
              <w:spacing w:after="0" w:line="240" w:lineRule="auto"/>
              <w:jc w:val="center"/>
              <w:rPr>
                <w:rFonts w:ascii="Calibri" w:eastAsia="Times New Roman" w:hAnsi="Calibri" w:cs="Times New Roman"/>
                <w:b/>
                <w:bCs/>
                <w:lang w:eastAsia="en-GB"/>
              </w:rPr>
            </w:pPr>
            <w:r w:rsidRPr="003F0A81">
              <w:rPr>
                <w:rFonts w:ascii="Calibri" w:eastAsia="Times New Roman" w:hAnsi="Calibri" w:cs="Times New Roman"/>
                <w:b/>
                <w:bCs/>
                <w:lang w:eastAsia="en-GB"/>
              </w:rPr>
              <w:t>Decisions for Review of Marking   07.09.2023</w:t>
            </w:r>
          </w:p>
          <w:p w14:paraId="5C01FB97" w14:textId="77777777" w:rsidR="003F0A81" w:rsidRPr="003F0A81" w:rsidRDefault="003F0A81" w:rsidP="003F0A81">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For Teaching Purpose</w:t>
            </w:r>
            <w:r w:rsidRPr="003F0A81">
              <w:rPr>
                <w:rFonts w:ascii="Calibri" w:eastAsia="Times New Roman" w:hAnsi="Calibri" w:cs="Times New Roman"/>
                <w:b/>
                <w:bCs/>
                <w:lang w:eastAsia="en-GB"/>
              </w:rPr>
              <w:t xml:space="preserve">  </w:t>
            </w:r>
          </w:p>
          <w:p w14:paraId="531DAF9D" w14:textId="77777777" w:rsidR="003F0A81" w:rsidRPr="003F0A81" w:rsidRDefault="003F0A81" w:rsidP="003F0A81">
            <w:pPr>
              <w:spacing w:after="0" w:line="240" w:lineRule="auto"/>
              <w:jc w:val="center"/>
              <w:rPr>
                <w:rFonts w:ascii="Calibri" w:eastAsia="Times New Roman" w:hAnsi="Calibri" w:cs="Times New Roman"/>
                <w:b/>
                <w:bCs/>
                <w:sz w:val="24"/>
                <w:szCs w:val="24"/>
                <w:lang w:eastAsia="en-GB"/>
              </w:rPr>
            </w:pPr>
            <w:r w:rsidRPr="003F0A81">
              <w:rPr>
                <w:rFonts w:ascii="Calibri" w:eastAsia="Times New Roman" w:hAnsi="Calibri" w:cs="Times New Roman"/>
                <w:b/>
                <w:bCs/>
                <w:lang w:eastAsia="en-GB"/>
              </w:rPr>
              <w:t>28.09.2023</w:t>
            </w:r>
          </w:p>
        </w:tc>
        <w:tc>
          <w:tcPr>
            <w:tcW w:w="2693"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E6F91F" w14:textId="77777777" w:rsidR="003F0A81" w:rsidRPr="003F0A81" w:rsidRDefault="003F0A81" w:rsidP="003F0A81">
            <w:pPr>
              <w:spacing w:after="0" w:line="240" w:lineRule="auto"/>
              <w:jc w:val="center"/>
              <w:rPr>
                <w:rFonts w:ascii="Calibri" w:eastAsia="Times New Roman" w:hAnsi="Calibri" w:cs="Times New Roman"/>
                <w:b/>
                <w:bCs/>
                <w:color w:val="FF0000"/>
                <w:szCs w:val="24"/>
                <w:lang w:eastAsia="en-GB"/>
              </w:rPr>
            </w:pPr>
            <w:r w:rsidRPr="003F0A81">
              <w:rPr>
                <w:rFonts w:ascii="Calibri" w:eastAsia="Times New Roman" w:hAnsi="Calibri" w:cs="Times New Roman"/>
                <w:b/>
                <w:bCs/>
                <w:color w:val="FF0000"/>
                <w:szCs w:val="24"/>
                <w:lang w:eastAsia="en-GB"/>
              </w:rPr>
              <w:t>Clerical Check</w:t>
            </w:r>
          </w:p>
          <w:p w14:paraId="1BEFE0FF" w14:textId="77777777" w:rsidR="003F0A81" w:rsidRPr="003F0A81" w:rsidRDefault="003F0A81" w:rsidP="003F0A81">
            <w:pPr>
              <w:spacing w:after="0" w:line="240" w:lineRule="auto"/>
              <w:jc w:val="center"/>
              <w:rPr>
                <w:rFonts w:ascii="Calibri" w:eastAsia="Times New Roman" w:hAnsi="Calibri" w:cs="Times New Roman"/>
                <w:b/>
                <w:bCs/>
                <w:color w:val="000000"/>
                <w:sz w:val="24"/>
                <w:szCs w:val="24"/>
                <w:lang w:eastAsia="en-GB"/>
              </w:rPr>
            </w:pPr>
            <w:r w:rsidRPr="003F0A81">
              <w:rPr>
                <w:rFonts w:ascii="Calibri" w:eastAsia="Times New Roman" w:hAnsi="Calibri" w:cs="Times New Roman"/>
                <w:b/>
                <w:bCs/>
                <w:color w:val="000000"/>
                <w:szCs w:val="24"/>
                <w:lang w:eastAsia="en-GB"/>
              </w:rPr>
              <w:t xml:space="preserve">Deadline 28.09.2023                                                                                </w:t>
            </w:r>
            <w:r w:rsidRPr="003F0A81">
              <w:rPr>
                <w:rFonts w:ascii="Calibri" w:eastAsia="Times New Roman" w:hAnsi="Calibri" w:cs="Times New Roman"/>
                <w:bCs/>
                <w:i/>
                <w:color w:val="000000"/>
                <w:szCs w:val="24"/>
                <w:lang w:eastAsia="en-GB"/>
              </w:rPr>
              <w:t>Outcome issued within 10 calendar days of application</w:t>
            </w:r>
          </w:p>
        </w:tc>
        <w:tc>
          <w:tcPr>
            <w:tcW w:w="2968" w:type="dxa"/>
            <w:tcBorders>
              <w:top w:val="single" w:sz="8" w:space="0" w:color="auto"/>
              <w:left w:val="nil"/>
              <w:bottom w:val="single" w:sz="8" w:space="0" w:color="auto"/>
              <w:right w:val="single" w:sz="8" w:space="0" w:color="000000"/>
            </w:tcBorders>
            <w:shd w:val="clear" w:color="000000" w:fill="FFFFFF"/>
            <w:vAlign w:val="center"/>
            <w:hideMark/>
          </w:tcPr>
          <w:p w14:paraId="5C975C18" w14:textId="77777777" w:rsidR="003F0A81" w:rsidRPr="003F0A81" w:rsidRDefault="003F0A81" w:rsidP="003F0A81">
            <w:pPr>
              <w:spacing w:after="0" w:line="240" w:lineRule="auto"/>
              <w:jc w:val="center"/>
              <w:rPr>
                <w:rFonts w:ascii="Calibri" w:eastAsia="Times New Roman" w:hAnsi="Calibri" w:cs="Times New Roman"/>
                <w:b/>
                <w:bCs/>
                <w:color w:val="FF0000"/>
                <w:szCs w:val="24"/>
                <w:lang w:eastAsia="en-GB"/>
              </w:rPr>
            </w:pPr>
            <w:r w:rsidRPr="003F0A81">
              <w:rPr>
                <w:rFonts w:ascii="Calibri" w:eastAsia="Times New Roman" w:hAnsi="Calibri" w:cs="Times New Roman"/>
                <w:b/>
                <w:bCs/>
                <w:color w:val="FF0000"/>
                <w:szCs w:val="24"/>
                <w:lang w:eastAsia="en-GB"/>
              </w:rPr>
              <w:t xml:space="preserve">Review of Marking </w:t>
            </w:r>
          </w:p>
          <w:p w14:paraId="35B4ED2B" w14:textId="77777777" w:rsidR="003F0A81" w:rsidRPr="003F0A81" w:rsidRDefault="003F0A81" w:rsidP="003F0A81">
            <w:pPr>
              <w:spacing w:after="0" w:line="240" w:lineRule="auto"/>
              <w:jc w:val="center"/>
              <w:rPr>
                <w:rFonts w:ascii="Calibri" w:eastAsia="Times New Roman" w:hAnsi="Calibri" w:cs="Times New Roman"/>
                <w:b/>
                <w:bCs/>
                <w:szCs w:val="24"/>
                <w:lang w:eastAsia="en-GB"/>
              </w:rPr>
            </w:pPr>
            <w:r w:rsidRPr="003F0A81">
              <w:rPr>
                <w:rFonts w:ascii="Calibri" w:eastAsia="Times New Roman" w:hAnsi="Calibri" w:cs="Times New Roman"/>
                <w:b/>
                <w:bCs/>
                <w:szCs w:val="24"/>
                <w:lang w:eastAsia="en-GB"/>
              </w:rPr>
              <w:t xml:space="preserve">Deadline 28.09.2023                                                                                  </w:t>
            </w:r>
            <w:r w:rsidRPr="003F0A81">
              <w:rPr>
                <w:rFonts w:ascii="Calibri" w:eastAsia="Times New Roman" w:hAnsi="Calibri" w:cs="Times New Roman"/>
                <w:bCs/>
                <w:i/>
                <w:szCs w:val="24"/>
                <w:lang w:eastAsia="en-GB"/>
              </w:rPr>
              <w:t>Outcome issued within 20 calendar days of application</w:t>
            </w:r>
          </w:p>
        </w:tc>
      </w:tr>
    </w:tbl>
    <w:p w14:paraId="607A86D4" w14:textId="77777777" w:rsidR="003F0A81" w:rsidRPr="00E908F8" w:rsidRDefault="003F0A81" w:rsidP="003F0A81">
      <w:pPr>
        <w:pStyle w:val="Default"/>
        <w:rPr>
          <w:rFonts w:ascii="Arial" w:hAnsi="Arial" w:cs="Arial"/>
          <w:sz w:val="20"/>
          <w:szCs w:val="20"/>
        </w:rPr>
      </w:pPr>
    </w:p>
    <w:sectPr w:rsidR="003F0A81" w:rsidRPr="00E908F8" w:rsidSect="0062573D">
      <w:pgSz w:w="11906" w:h="16838"/>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7D4"/>
    <w:rsid w:val="00084822"/>
    <w:rsid w:val="00106873"/>
    <w:rsid w:val="00106A42"/>
    <w:rsid w:val="003F0A81"/>
    <w:rsid w:val="00600D42"/>
    <w:rsid w:val="0062573D"/>
    <w:rsid w:val="006B584C"/>
    <w:rsid w:val="006D47D4"/>
    <w:rsid w:val="007A221D"/>
    <w:rsid w:val="008B24E9"/>
    <w:rsid w:val="008C1AB3"/>
    <w:rsid w:val="009170BA"/>
    <w:rsid w:val="00AC0378"/>
    <w:rsid w:val="00B64DF2"/>
    <w:rsid w:val="00C140A8"/>
    <w:rsid w:val="00E9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5255"/>
  <w15:chartTrackingRefBased/>
  <w15:docId w15:val="{D56A59B4-F7A7-4EE8-AE96-82337E85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7D4"/>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6D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47823">
      <w:bodyDiv w:val="1"/>
      <w:marLeft w:val="0"/>
      <w:marRight w:val="0"/>
      <w:marTop w:val="0"/>
      <w:marBottom w:val="0"/>
      <w:divBdr>
        <w:top w:val="none" w:sz="0" w:space="0" w:color="auto"/>
        <w:left w:val="none" w:sz="0" w:space="0" w:color="auto"/>
        <w:bottom w:val="none" w:sz="0" w:space="0" w:color="auto"/>
        <w:right w:val="none" w:sz="0" w:space="0" w:color="auto"/>
      </w:divBdr>
    </w:div>
    <w:div w:id="10888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Price George Stephenson High</dc:creator>
  <cp:keywords/>
  <dc:description/>
  <cp:lastModifiedBy>S Tyson</cp:lastModifiedBy>
  <cp:revision>2</cp:revision>
  <cp:lastPrinted>2023-07-17T14:06:00Z</cp:lastPrinted>
  <dcterms:created xsi:type="dcterms:W3CDTF">2023-07-18T14:42:00Z</dcterms:created>
  <dcterms:modified xsi:type="dcterms:W3CDTF">2023-07-18T14:42:00Z</dcterms:modified>
</cp:coreProperties>
</file>